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5-37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8624090</w:t>
      </w:r>
      <w:r>
        <w:rPr>
          <w:rFonts w:ascii="Times New Roman" w:eastAsia="Times New Roman" w:hAnsi="Times New Roman" w:cs="Times New Roman"/>
          <w:sz w:val="27"/>
          <w:szCs w:val="27"/>
        </w:rPr>
        <w:t>4045523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586240904045523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37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0412365400665029052420138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